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D4F5" w14:textId="77777777" w:rsidR="00F92697" w:rsidRDefault="00F92697" w:rsidP="00F92697">
      <w:pPr>
        <w:jc w:val="center"/>
        <w:rPr>
          <w:noProof/>
          <w:color w:val="000000"/>
        </w:rPr>
      </w:pPr>
      <w:r>
        <w:rPr>
          <w:noProof/>
          <w:color w:val="000000"/>
          <w:sz w:val="20"/>
          <w:szCs w:val="20"/>
        </w:rPr>
        <w:object w:dxaOrig="690" w:dyaOrig="945" w14:anchorId="7D4F2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6844468" r:id="rId5"/>
        </w:object>
      </w:r>
    </w:p>
    <w:p w14:paraId="79109D62" w14:textId="77777777" w:rsidR="00F92697" w:rsidRDefault="00F92697" w:rsidP="00F92697">
      <w:pPr>
        <w:pStyle w:val="3"/>
        <w:tabs>
          <w:tab w:val="left" w:pos="993"/>
        </w:tabs>
        <w:spacing w:after="120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ДЕРЖАВНЕ АГЕНТСТВО ВОДНИХ РЕСУРСІВ УКРАЇНИ</w:t>
      </w:r>
    </w:p>
    <w:p w14:paraId="0D72A567" w14:textId="77777777" w:rsidR="00F92697" w:rsidRDefault="00F92697" w:rsidP="00F92697">
      <w:pPr>
        <w:pStyle w:val="3"/>
        <w:tabs>
          <w:tab w:val="left" w:pos="993"/>
        </w:tabs>
        <w:spacing w:after="120"/>
        <w:ind w:left="-284"/>
        <w:jc w:val="both"/>
        <w:rPr>
          <w:rFonts w:ascii="Times New Roman" w:hAnsi="Times New Roman"/>
          <w:i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РЕГІОНАЛЬНИЙ ОФІС ВОДНИХ РЕСУРСІВ У ХМЕЛЬНИЦЬКІЙ ОБЛАСТІ</w:t>
      </w:r>
    </w:p>
    <w:p w14:paraId="02400A02" w14:textId="77777777" w:rsidR="00F92697" w:rsidRPr="00C04967" w:rsidRDefault="00F92697" w:rsidP="00F92697">
      <w:pPr>
        <w:pStyle w:val="3"/>
        <w:spacing w:after="120"/>
        <w:jc w:val="center"/>
        <w:rPr>
          <w:rFonts w:ascii="Times New Roman" w:hAnsi="Times New Roman" w:cs="Times New Roman"/>
          <w:b w:val="0"/>
          <w:i/>
          <w:color w:val="000000"/>
          <w:spacing w:val="-4"/>
          <w:sz w:val="24"/>
          <w:szCs w:val="24"/>
        </w:rPr>
      </w:pP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вул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. </w:t>
      </w: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Соборна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9, м"/>
        </w:smartTagPr>
        <w:r w:rsidRPr="00C04967">
          <w:rPr>
            <w:rFonts w:ascii="Times New Roman" w:hAnsi="Times New Roman" w:cs="Times New Roman"/>
            <w:b w:val="0"/>
            <w:color w:val="000000"/>
            <w:spacing w:val="-4"/>
            <w:sz w:val="24"/>
            <w:szCs w:val="24"/>
          </w:rPr>
          <w:t>29, м</w:t>
        </w:r>
      </w:smartTag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. </w:t>
      </w: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Хмельницький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, 29013, тел.: (0382) 79-57-98</w:t>
      </w:r>
    </w:p>
    <w:p w14:paraId="6DCC9AEF" w14:textId="77777777" w:rsidR="00F92697" w:rsidRPr="00C04967" w:rsidRDefault="00F92697" w:rsidP="00F92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67">
        <w:rPr>
          <w:rFonts w:ascii="Times New Roman" w:hAnsi="Times New Roman" w:cs="Times New Roman"/>
          <w:sz w:val="24"/>
          <w:szCs w:val="24"/>
        </w:rPr>
        <w:t>Е-</w:t>
      </w:r>
      <w:r w:rsidRPr="00C04967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C049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 xml:space="preserve">, сайт: 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 w:cs="Times New Roman"/>
          <w:sz w:val="24"/>
          <w:szCs w:val="24"/>
        </w:rPr>
        <w:t>,  код згідно ЄДРПОУ 05446893</w:t>
      </w:r>
    </w:p>
    <w:p w14:paraId="5D60A31C" w14:textId="77777777" w:rsidR="00F92697" w:rsidRDefault="00F92697" w:rsidP="00F92697">
      <w:pPr>
        <w:tabs>
          <w:tab w:val="left" w:pos="5103"/>
        </w:tabs>
        <w:jc w:val="center"/>
      </w:pPr>
      <w:r>
        <w:t>________________________________________________________________________________</w:t>
      </w:r>
    </w:p>
    <w:p w14:paraId="118D85B5" w14:textId="77777777" w:rsidR="00F92697" w:rsidRDefault="00F92697" w:rsidP="007C584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16507225" w14:textId="51ED2411" w:rsidR="007C5843" w:rsidRDefault="007C5843" w:rsidP="007C584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Обгрунтування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14:paraId="2737A758" w14:textId="77777777" w:rsidR="007C5843" w:rsidRDefault="007C5843" w:rsidP="007C5843">
      <w:pPr>
        <w:rPr>
          <w:noProof/>
          <w:lang w:eastAsia="uk-UA"/>
        </w:rPr>
      </w:pPr>
    </w:p>
    <w:p w14:paraId="1D1BB3C3" w14:textId="77777777" w:rsidR="007C5843" w:rsidRDefault="007C5843" w:rsidP="007C58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Обгрунтування технічних та якісних характеристик предмета закупівлі</w:t>
      </w:r>
    </w:p>
    <w:p w14:paraId="4ACBFCAE" w14:textId="17E7DE09" w:rsidR="007C5843" w:rsidRDefault="007C5843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РОВР у Хмельницькій області для забезпечення господарської діяльності </w:t>
      </w:r>
      <w:r w:rsidR="007F0EB8">
        <w:rPr>
          <w:rFonts w:ascii="Times New Roman" w:hAnsi="Times New Roman" w:cs="Times New Roman"/>
          <w:noProof/>
          <w:sz w:val="24"/>
          <w:szCs w:val="24"/>
          <w:lang w:eastAsia="uk-UA"/>
        </w:rPr>
        <w:t>та враховуючи обсяги закупівлі попереднього календарного року планує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202</w:t>
      </w:r>
      <w:r w:rsidR="009764B5">
        <w:rPr>
          <w:rFonts w:ascii="Times New Roman" w:hAnsi="Times New Roman" w:cs="Times New Roman"/>
          <w:noProof/>
          <w:sz w:val="24"/>
          <w:szCs w:val="24"/>
          <w:lang w:eastAsia="uk-UA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рік </w:t>
      </w:r>
      <w:r w:rsidR="007F0EB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закупити бензин А-95, дизельне паливо та </w:t>
      </w:r>
      <w:r w:rsidR="0042499B">
        <w:rPr>
          <w:rFonts w:ascii="Times New Roman" w:hAnsi="Times New Roman" w:cs="Times New Roman"/>
          <w:noProof/>
          <w:sz w:val="24"/>
          <w:szCs w:val="24"/>
          <w:lang w:eastAsia="uk-UA"/>
        </w:rPr>
        <w:t>газ скраплений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 талонах (бланках-дозволах,  скретч-картках) за ДК 021:2015:</w:t>
      </w:r>
      <w:r w:rsidR="007F0EB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09130000-9 «Нафта і дистиляти» в такому обсязі:</w:t>
      </w:r>
    </w:p>
    <w:p w14:paraId="4F924CB3" w14:textId="6BB73894" w:rsidR="007F0EB8" w:rsidRDefault="007F0EB8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Бензин А-95 – 6000 л</w:t>
      </w:r>
    </w:p>
    <w:p w14:paraId="6F0281C5" w14:textId="6ADC4C05" w:rsidR="007F0EB8" w:rsidRDefault="007F0EB8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Дизельне паливо – 6000 л</w:t>
      </w:r>
    </w:p>
    <w:p w14:paraId="205D52F4" w14:textId="1E94E137" w:rsidR="007F0EB8" w:rsidRDefault="007F0EB8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Газ скраплений – 12000 л</w:t>
      </w:r>
    </w:p>
    <w:p w14:paraId="3B3B3520" w14:textId="77777777" w:rsidR="007F0EB8" w:rsidRDefault="007F0EB8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14:paraId="6C184D58" w14:textId="77777777" w:rsidR="00F92697" w:rsidRPr="00C345AF" w:rsidRDefault="00F92697" w:rsidP="00F926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5AF">
        <w:rPr>
          <w:rFonts w:ascii="Times New Roman" w:hAnsi="Times New Roman" w:cs="Times New Roman"/>
          <w:sz w:val="24"/>
          <w:szCs w:val="24"/>
        </w:rPr>
        <w:t>Бензин А-95 за своїми технічними т</w:t>
      </w:r>
      <w:r>
        <w:rPr>
          <w:rFonts w:ascii="Times New Roman" w:hAnsi="Times New Roman" w:cs="Times New Roman"/>
          <w:sz w:val="24"/>
          <w:szCs w:val="24"/>
        </w:rPr>
        <w:t>а якісними показниками повинен</w:t>
      </w:r>
      <w:r w:rsidRPr="00C345AF">
        <w:rPr>
          <w:rFonts w:ascii="Times New Roman" w:hAnsi="Times New Roman" w:cs="Times New Roman"/>
          <w:sz w:val="24"/>
          <w:szCs w:val="24"/>
        </w:rPr>
        <w:t xml:space="preserve"> відповідати вимогам ДСТУ 7687:2015. Дизельне паливо за своїми технічними та якісними показниками повинно відповідати вимогам ДСТУ 7688:2015. Газ скраплений за своїми технічними та якісними показниками повинно відповідати вимогам ДСТУ </w:t>
      </w:r>
      <w:r w:rsidRPr="00C345A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345AF">
        <w:rPr>
          <w:rFonts w:ascii="Times New Roman" w:hAnsi="Times New Roman" w:cs="Times New Roman"/>
          <w:sz w:val="24"/>
          <w:szCs w:val="24"/>
        </w:rPr>
        <w:t xml:space="preserve"> 589:2017.  При цьому зазначені вище види пального в цілому повинні </w:t>
      </w:r>
      <w:r w:rsidRPr="00C345AF">
        <w:rPr>
          <w:rFonts w:ascii="Times New Roman" w:hAnsi="Times New Roman" w:cs="Times New Roman"/>
          <w:bCs/>
          <w:color w:val="000000"/>
          <w:sz w:val="24"/>
          <w:szCs w:val="24"/>
        </w:rPr>
        <w:t>відповідати вимогам якості (мають бути дотримані міжнародні стандарти), які підтверджуються сертифікатами (паспортами, аналізами) якості.</w:t>
      </w:r>
    </w:p>
    <w:p w14:paraId="196A18CF" w14:textId="77777777" w:rsidR="007C5843" w:rsidRDefault="007C5843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466D88" w14:textId="77777777" w:rsidR="007C5843" w:rsidRDefault="007C5843" w:rsidP="007C5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E4B3F4" w14:textId="77777777" w:rsidR="007C5843" w:rsidRDefault="007C5843" w:rsidP="007C5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Обґрунтування розміру бюджетного призначення</w:t>
      </w:r>
    </w:p>
    <w:p w14:paraId="2ED85E4D" w14:textId="77777777" w:rsidR="007C5843" w:rsidRDefault="007C5843" w:rsidP="007C5843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3DA66E77" w14:textId="5B53D549" w:rsidR="007C5843" w:rsidRDefault="007C5843" w:rsidP="007C58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Розмір бюджетного призначення на закупівлю </w:t>
      </w:r>
      <w:r w:rsidR="007F0EB8">
        <w:rPr>
          <w:rFonts w:ascii="Times New Roman" w:hAnsi="Times New Roman" w:cs="Times New Roman"/>
          <w:bCs/>
          <w:color w:val="000000"/>
          <w:sz w:val="24"/>
          <w:szCs w:val="24"/>
        </w:rPr>
        <w:t>бензину А-95, дизельного палива та газу скрапленого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ДК 021:2015: 09130000-9 “Нафта і дистиляти” передбачений Коштори</w:t>
      </w:r>
      <w:r w:rsidR="009764B5">
        <w:rPr>
          <w:rFonts w:ascii="Times New Roman" w:hAnsi="Times New Roman" w:cs="Times New Roman"/>
          <w:color w:val="000000"/>
          <w:sz w:val="24"/>
          <w:szCs w:val="24"/>
        </w:rPr>
        <w:t>сом РОВР у Хмельницькій області на 2024 рік.</w:t>
      </w:r>
      <w:bookmarkStart w:id="0" w:name="_GoBack"/>
      <w:bookmarkEnd w:id="0"/>
    </w:p>
    <w:p w14:paraId="34E89170" w14:textId="77777777" w:rsidR="007C5843" w:rsidRDefault="007C5843" w:rsidP="007C584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9205718" w14:textId="77777777" w:rsidR="007C5843" w:rsidRDefault="007C5843" w:rsidP="007C5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Обґрунтування очікуваної вартості предмета закупівлі</w:t>
      </w:r>
    </w:p>
    <w:p w14:paraId="48BA12A7" w14:textId="77777777" w:rsidR="007C5843" w:rsidRDefault="007C5843" w:rsidP="007C5843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7F50E5B6" w14:textId="5ED89043" w:rsidR="007C5843" w:rsidRDefault="007C5843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визначення очікуваної вартості закупівлі на момент її оголошення отримано ціни операторів на території Хмельницької області шляхом отримання даної інформації із сайту Мінфін за посиланням: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https://index.minfin.com.ua/ua/markets/fuel/reg/hmelnickaya/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Очікувана вартість закупівлі </w:t>
      </w:r>
      <w:r w:rsidR="00F86997">
        <w:rPr>
          <w:rFonts w:ascii="Times New Roman" w:hAnsi="Times New Roman" w:cs="Times New Roman"/>
          <w:bCs/>
          <w:sz w:val="24"/>
          <w:szCs w:val="24"/>
        </w:rPr>
        <w:t xml:space="preserve">1 044 </w:t>
      </w:r>
      <w:r>
        <w:rPr>
          <w:rFonts w:ascii="Times New Roman" w:hAnsi="Times New Roman" w:cs="Times New Roman"/>
          <w:bCs/>
          <w:sz w:val="24"/>
          <w:szCs w:val="24"/>
        </w:rPr>
        <w:t>000,00 грн.</w:t>
      </w:r>
    </w:p>
    <w:p w14:paraId="5D89852E" w14:textId="77777777" w:rsidR="007C5843" w:rsidRDefault="007C5843" w:rsidP="007C5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B75879" w14:textId="77777777" w:rsidR="00AA585A" w:rsidRDefault="00AA585A">
      <w:pPr>
        <w:rPr>
          <w:noProof/>
        </w:rPr>
      </w:pPr>
    </w:p>
    <w:p w14:paraId="7B9FA4EE" w14:textId="19B2010F" w:rsidR="00444A30" w:rsidRDefault="00444A30"/>
    <w:sectPr w:rsidR="00444A30" w:rsidSect="000E0D0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A"/>
    <w:rsid w:val="0006575C"/>
    <w:rsid w:val="000E0D00"/>
    <w:rsid w:val="000E244F"/>
    <w:rsid w:val="0037091F"/>
    <w:rsid w:val="0042499B"/>
    <w:rsid w:val="00444A30"/>
    <w:rsid w:val="006C33B3"/>
    <w:rsid w:val="007579E9"/>
    <w:rsid w:val="007C5843"/>
    <w:rsid w:val="007E4549"/>
    <w:rsid w:val="007F0EB8"/>
    <w:rsid w:val="009743F9"/>
    <w:rsid w:val="009764B5"/>
    <w:rsid w:val="00AA585A"/>
    <w:rsid w:val="00B67A14"/>
    <w:rsid w:val="00D06801"/>
    <w:rsid w:val="00D6215B"/>
    <w:rsid w:val="00F86997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8E127"/>
  <w15:chartTrackingRefBased/>
  <w15:docId w15:val="{33F98E5B-916A-412A-A089-D6D7A74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3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F926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584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E454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F9269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ex.minfin.com.ua/ua/markets/fuel/reg/hmelnickay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2023-08-30T13:05:00Z</dcterms:created>
  <dcterms:modified xsi:type="dcterms:W3CDTF">2024-01-15T15:21:00Z</dcterms:modified>
</cp:coreProperties>
</file>